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9A" w:rsidRDefault="002D574D">
      <w:pPr>
        <w:rPr>
          <w:lang w:val="en-US"/>
        </w:rPr>
      </w:pPr>
      <w:r>
        <w:rPr>
          <w:lang w:val="en-US"/>
        </w:rPr>
        <w:t>SEND Parent/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links</w:t>
      </w:r>
    </w:p>
    <w:p w:rsidR="002D574D" w:rsidRDefault="002D574D">
      <w:pPr>
        <w:rPr>
          <w:lang w:val="en-US"/>
        </w:rPr>
      </w:pPr>
    </w:p>
    <w:p w:rsidR="002D574D" w:rsidRDefault="002D574D">
      <w:pPr>
        <w:rPr>
          <w:lang w:val="en-US"/>
        </w:rPr>
      </w:pPr>
    </w:p>
    <w:p w:rsidR="002D574D" w:rsidRDefault="002D574D">
      <w:pPr>
        <w:rPr>
          <w:lang w:val="en-US"/>
        </w:rPr>
      </w:pPr>
      <w:r>
        <w:rPr>
          <w:lang w:val="en-US"/>
        </w:rPr>
        <w:t>Teen Mental Health</w:t>
      </w:r>
    </w:p>
    <w:p w:rsidR="002D574D" w:rsidRDefault="002D574D">
      <w:pPr>
        <w:rPr>
          <w:lang w:val="en-US"/>
        </w:rPr>
      </w:pPr>
      <w:hyperlink r:id="rId4" w:history="1">
        <w:r w:rsidRPr="006B5815">
          <w:rPr>
            <w:rStyle w:val="Hyperlink"/>
            <w:lang w:val="en-US"/>
          </w:rPr>
          <w:t>https://www.mytutor.co.uk/blog/parents/teen-mental-health-a-guide-for-parents/</w:t>
        </w:r>
      </w:hyperlink>
    </w:p>
    <w:p w:rsidR="002D574D" w:rsidRDefault="002D574D">
      <w:pPr>
        <w:rPr>
          <w:lang w:val="en-US"/>
        </w:rPr>
      </w:pPr>
    </w:p>
    <w:p w:rsidR="002D574D" w:rsidRPr="002D574D" w:rsidRDefault="002D574D" w:rsidP="002D574D">
      <w:pPr>
        <w:spacing w:before="240" w:after="240" w:line="360" w:lineRule="atLeast"/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</w:pPr>
      <w:r w:rsidRPr="002D574D"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  <w:t>NHS CHOICES – </w:t>
      </w:r>
      <w:hyperlink r:id="rId5" w:history="1">
        <w:r w:rsidRPr="002D574D">
          <w:rPr>
            <w:rFonts w:ascii="Gotham SSm B" w:eastAsia="Times New Roman" w:hAnsi="Gotham SSm B" w:cs="Times New Roman"/>
            <w:b/>
            <w:bCs/>
            <w:color w:val="008000"/>
            <w:sz w:val="19"/>
            <w:szCs w:val="19"/>
            <w:lang w:eastAsia="en-GB"/>
          </w:rPr>
          <w:t>https://www.nhs.uk/using-the-nhs/nhs-services/mental-health-services/children-and-young-peoples-mental-health-services-cypmhs/</w:t>
        </w:r>
      </w:hyperlink>
    </w:p>
    <w:p w:rsidR="002D574D" w:rsidRPr="002D574D" w:rsidRDefault="002D574D" w:rsidP="002D57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574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.75pt" o:hralign="center" o:hrstd="t" o:hrnoshade="t" o:hr="t" fillcolor="black" stroked="f"/>
        </w:pict>
      </w:r>
    </w:p>
    <w:p w:rsidR="002D574D" w:rsidRPr="002D574D" w:rsidRDefault="002D574D" w:rsidP="002D574D">
      <w:pPr>
        <w:spacing w:before="240" w:after="240" w:line="360" w:lineRule="atLeast"/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</w:pPr>
      <w:r w:rsidRPr="002D574D"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  <w:t>SUNDERLAND SENDIASS – </w:t>
      </w:r>
      <w:hyperlink r:id="rId6" w:history="1">
        <w:r w:rsidRPr="002D574D">
          <w:rPr>
            <w:rFonts w:ascii="Gotham SSm B" w:eastAsia="Times New Roman" w:hAnsi="Gotham SSm B" w:cs="Times New Roman"/>
            <w:b/>
            <w:bCs/>
            <w:color w:val="008000"/>
            <w:sz w:val="19"/>
            <w:szCs w:val="19"/>
            <w:u w:val="single"/>
            <w:lang w:eastAsia="en-GB"/>
          </w:rPr>
          <w:t>https://www.sunderland.gov.uk/sen</w:t>
        </w:r>
      </w:hyperlink>
    </w:p>
    <w:p w:rsidR="002D574D" w:rsidRPr="002D574D" w:rsidRDefault="002D574D" w:rsidP="002D57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574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6" style="width:0;height:.75pt" o:hralign="center" o:hrstd="t" o:hrnoshade="t" o:hr="t" fillcolor="black" stroked="f"/>
        </w:pict>
      </w:r>
    </w:p>
    <w:p w:rsidR="002D574D" w:rsidRPr="002D574D" w:rsidRDefault="002D574D" w:rsidP="002D574D">
      <w:pPr>
        <w:spacing w:before="240" w:after="240" w:line="360" w:lineRule="atLeast"/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</w:pPr>
      <w:r w:rsidRPr="002D574D"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  <w:t>Sunderland CAMHS – </w:t>
      </w:r>
      <w:hyperlink r:id="rId7" w:history="1">
        <w:r w:rsidRPr="002D574D">
          <w:rPr>
            <w:rFonts w:ascii="Gotham SSm B" w:eastAsia="Times New Roman" w:hAnsi="Gotham SSm B" w:cs="Times New Roman"/>
            <w:b/>
            <w:bCs/>
            <w:color w:val="008000"/>
            <w:sz w:val="19"/>
            <w:szCs w:val="19"/>
            <w:u w:val="single"/>
            <w:lang w:eastAsia="en-GB"/>
          </w:rPr>
          <w:t>https://www.sunderlandcommunitycamhs.nhs.uk/</w:t>
        </w:r>
      </w:hyperlink>
    </w:p>
    <w:p w:rsidR="002D574D" w:rsidRPr="002D574D" w:rsidRDefault="002D574D" w:rsidP="002D57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574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7" style="width:0;height:.75pt" o:hralign="center" o:hrstd="t" o:hrnoshade="t" o:hr="t" fillcolor="black" stroked="f"/>
        </w:pict>
      </w:r>
    </w:p>
    <w:p w:rsidR="002D574D" w:rsidRPr="002D574D" w:rsidRDefault="002D574D" w:rsidP="002D574D">
      <w:pPr>
        <w:spacing w:before="240" w:after="240" w:line="360" w:lineRule="atLeast"/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</w:pPr>
      <w:r w:rsidRPr="002D574D"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  <w:t>CYPS – </w:t>
      </w:r>
      <w:hyperlink r:id="rId8" w:history="1">
        <w:r w:rsidRPr="002D574D">
          <w:rPr>
            <w:rFonts w:ascii="Gotham SSm B" w:eastAsia="Times New Roman" w:hAnsi="Gotham SSm B" w:cs="Times New Roman"/>
            <w:b/>
            <w:bCs/>
            <w:color w:val="008000"/>
            <w:sz w:val="19"/>
            <w:szCs w:val="19"/>
            <w:u w:val="single"/>
            <w:lang w:eastAsia="en-GB"/>
          </w:rPr>
          <w:t>https://www.cntw.nhs.uk/services/children-young-peoples-service-south-tyneside-sunderland/</w:t>
        </w:r>
      </w:hyperlink>
    </w:p>
    <w:p w:rsidR="002D574D" w:rsidRPr="002D574D" w:rsidRDefault="002D574D" w:rsidP="002D57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574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8" style="width:0;height:.75pt" o:hralign="center" o:hrstd="t" o:hrnoshade="t" o:hr="t" fillcolor="black" stroked="f"/>
        </w:pict>
      </w:r>
    </w:p>
    <w:p w:rsidR="002D574D" w:rsidRPr="002D574D" w:rsidRDefault="002D574D" w:rsidP="002D574D">
      <w:pPr>
        <w:spacing w:before="240" w:after="240" w:line="360" w:lineRule="atLeast"/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</w:pPr>
      <w:r w:rsidRPr="002D574D"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  <w:t>Autism Outreach Team – </w:t>
      </w:r>
      <w:hyperlink r:id="rId9" w:history="1">
        <w:r w:rsidRPr="002D574D">
          <w:rPr>
            <w:rFonts w:ascii="Gotham SSm B" w:eastAsia="Times New Roman" w:hAnsi="Gotham SSm B" w:cs="Times New Roman"/>
            <w:b/>
            <w:bCs/>
            <w:color w:val="008000"/>
            <w:sz w:val="19"/>
            <w:szCs w:val="19"/>
            <w:u w:val="single"/>
            <w:lang w:eastAsia="en-GB"/>
          </w:rPr>
          <w:t>https://www.sunderlandaot.co.uk/</w:t>
        </w:r>
      </w:hyperlink>
    </w:p>
    <w:p w:rsidR="002D574D" w:rsidRPr="002D574D" w:rsidRDefault="002D574D" w:rsidP="002D57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574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9" style="width:0;height:.75pt" o:hralign="center" o:hrstd="t" o:hrnoshade="t" o:hr="t" fillcolor="black" stroked="f"/>
        </w:pict>
      </w:r>
    </w:p>
    <w:p w:rsidR="002D574D" w:rsidRPr="002D574D" w:rsidRDefault="002D574D" w:rsidP="002D574D">
      <w:pPr>
        <w:spacing w:before="240" w:after="240" w:line="360" w:lineRule="atLeast"/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</w:pPr>
      <w:r w:rsidRPr="002D574D"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  <w:t>North East Autism Society – </w:t>
      </w:r>
      <w:hyperlink r:id="rId10" w:history="1">
        <w:r w:rsidRPr="002D574D">
          <w:rPr>
            <w:rFonts w:ascii="Gotham SSm B" w:eastAsia="Times New Roman" w:hAnsi="Gotham SSm B" w:cs="Times New Roman"/>
            <w:b/>
            <w:bCs/>
            <w:color w:val="008000"/>
            <w:sz w:val="19"/>
            <w:szCs w:val="19"/>
            <w:u w:val="single"/>
            <w:lang w:eastAsia="en-GB"/>
          </w:rPr>
          <w:t>https://www.ne-as.org.uk/?gclid=EAIaIQobChMIlbaS5-KO7wIVVevtCh11-ApWEAAYASAAEgLUKPD_BwE</w:t>
        </w:r>
      </w:hyperlink>
    </w:p>
    <w:p w:rsidR="002D574D" w:rsidRPr="002D574D" w:rsidRDefault="002D574D" w:rsidP="002D57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574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0" style="width:0;height:.75pt" o:hralign="center" o:hrstd="t" o:hrnoshade="t" o:hr="t" fillcolor="black" stroked="f"/>
        </w:pict>
      </w:r>
    </w:p>
    <w:p w:rsidR="002D574D" w:rsidRPr="002D574D" w:rsidRDefault="002D574D" w:rsidP="002D574D">
      <w:pPr>
        <w:spacing w:before="240" w:after="240" w:line="360" w:lineRule="atLeast"/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</w:pPr>
      <w:r w:rsidRPr="002D574D"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  <w:t>National Autism Society – </w:t>
      </w:r>
      <w:hyperlink r:id="rId11" w:history="1">
        <w:r w:rsidRPr="002D574D">
          <w:rPr>
            <w:rFonts w:ascii="Gotham SSm B" w:eastAsia="Times New Roman" w:hAnsi="Gotham SSm B" w:cs="Times New Roman"/>
            <w:b/>
            <w:bCs/>
            <w:color w:val="008000"/>
            <w:sz w:val="19"/>
            <w:szCs w:val="19"/>
            <w:u w:val="single"/>
            <w:lang w:eastAsia="en-GB"/>
          </w:rPr>
          <w:t>https://www.autism.org.uk/what-we-do/help-and-support/parent-to-parent</w:t>
        </w:r>
      </w:hyperlink>
    </w:p>
    <w:p w:rsidR="002D574D" w:rsidRPr="002D574D" w:rsidRDefault="002D574D" w:rsidP="002D57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574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1" style="width:0;height:.75pt" o:hralign="center" o:hrstd="t" o:hrnoshade="t" o:hr="t" fillcolor="black" stroked="f"/>
        </w:pict>
      </w:r>
    </w:p>
    <w:p w:rsidR="002D574D" w:rsidRPr="002D574D" w:rsidRDefault="002D574D" w:rsidP="002D574D">
      <w:pPr>
        <w:spacing w:before="240" w:after="240" w:line="360" w:lineRule="atLeast"/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</w:pPr>
      <w:r w:rsidRPr="002D574D"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  <w:t>British Dyslexia Association – </w:t>
      </w:r>
      <w:hyperlink r:id="rId12" w:history="1">
        <w:r w:rsidRPr="002D574D">
          <w:rPr>
            <w:rFonts w:ascii="Gotham SSm B" w:eastAsia="Times New Roman" w:hAnsi="Gotham SSm B" w:cs="Times New Roman"/>
            <w:b/>
            <w:bCs/>
            <w:color w:val="008000"/>
            <w:sz w:val="19"/>
            <w:szCs w:val="19"/>
            <w:u w:val="single"/>
            <w:lang w:eastAsia="en-GB"/>
          </w:rPr>
          <w:t>https://www.bdadyslexia.org.uk/dyslexia</w:t>
        </w:r>
      </w:hyperlink>
    </w:p>
    <w:p w:rsidR="002D574D" w:rsidRPr="002D574D" w:rsidRDefault="002D574D" w:rsidP="002D57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574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2" style="width:0;height:.75pt" o:hralign="center" o:hrstd="t" o:hrnoshade="t" o:hr="t" fillcolor="black" stroked="f"/>
        </w:pict>
      </w:r>
    </w:p>
    <w:p w:rsidR="002D574D" w:rsidRPr="002D574D" w:rsidRDefault="002D574D" w:rsidP="002D574D">
      <w:pPr>
        <w:spacing w:before="240" w:after="240" w:line="360" w:lineRule="atLeast"/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</w:pPr>
      <w:r w:rsidRPr="002D574D"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  <w:t>Dyslexia North East – </w:t>
      </w:r>
      <w:hyperlink r:id="rId13" w:history="1">
        <w:r w:rsidRPr="002D574D">
          <w:rPr>
            <w:rFonts w:ascii="Gotham SSm B" w:eastAsia="Times New Roman" w:hAnsi="Gotham SSm B" w:cs="Times New Roman"/>
            <w:b/>
            <w:bCs/>
            <w:color w:val="008000"/>
            <w:sz w:val="19"/>
            <w:szCs w:val="19"/>
            <w:u w:val="single"/>
            <w:lang w:eastAsia="en-GB"/>
          </w:rPr>
          <w:t>https://dyslexiane.org.uk/about/</w:t>
        </w:r>
      </w:hyperlink>
    </w:p>
    <w:p w:rsidR="002D574D" w:rsidRPr="002D574D" w:rsidRDefault="002D574D" w:rsidP="002D57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574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3" style="width:0;height:.75pt" o:hralign="center" o:hrstd="t" o:hrnoshade="t" o:hr="t" fillcolor="black" stroked="f"/>
        </w:pict>
      </w:r>
    </w:p>
    <w:p w:rsidR="002D574D" w:rsidRDefault="002D574D" w:rsidP="002D574D">
      <w:pPr>
        <w:spacing w:before="240" w:after="240" w:line="360" w:lineRule="atLeast"/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</w:pPr>
    </w:p>
    <w:p w:rsidR="002D574D" w:rsidRDefault="002D574D" w:rsidP="002D574D">
      <w:pPr>
        <w:spacing w:before="240" w:after="240" w:line="360" w:lineRule="atLeast"/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</w:pPr>
      <w:bookmarkStart w:id="0" w:name="_GoBack"/>
      <w:bookmarkEnd w:id="0"/>
    </w:p>
    <w:p w:rsidR="002D574D" w:rsidRPr="002D574D" w:rsidRDefault="002D574D" w:rsidP="002D574D">
      <w:pPr>
        <w:spacing w:before="240" w:after="240" w:line="360" w:lineRule="atLeast"/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</w:pPr>
      <w:r w:rsidRPr="002D574D"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  <w:t>Sunderland Speech &amp; Language – </w:t>
      </w:r>
      <w:hyperlink r:id="rId14" w:history="1">
        <w:r w:rsidRPr="002D574D">
          <w:rPr>
            <w:rFonts w:ascii="Gotham SSm B" w:eastAsia="Times New Roman" w:hAnsi="Gotham SSm B" w:cs="Times New Roman"/>
            <w:b/>
            <w:bCs/>
            <w:color w:val="008000"/>
            <w:sz w:val="19"/>
            <w:szCs w:val="19"/>
            <w:u w:val="single"/>
            <w:lang w:eastAsia="en-GB"/>
          </w:rPr>
          <w:t>https://www.stsft.nhs.uk/services/childrens-and-young-peoples-services/childrens-speech-and-language-therapy-service</w:t>
        </w:r>
      </w:hyperlink>
    </w:p>
    <w:p w:rsidR="002D574D" w:rsidRPr="002D574D" w:rsidRDefault="002D574D" w:rsidP="002D57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574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4" style="width:0;height:.75pt" o:hralign="center" o:hrstd="t" o:hrnoshade="t" o:hr="t" fillcolor="black" stroked="f"/>
        </w:pict>
      </w:r>
    </w:p>
    <w:p w:rsidR="002D574D" w:rsidRPr="002D574D" w:rsidRDefault="002D574D" w:rsidP="002D574D">
      <w:pPr>
        <w:spacing w:before="240" w:after="240" w:line="360" w:lineRule="atLeast"/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</w:pPr>
      <w:r w:rsidRPr="002D574D"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  <w:t>NSPCC – </w:t>
      </w:r>
      <w:hyperlink r:id="rId15" w:history="1">
        <w:r w:rsidRPr="002D574D">
          <w:rPr>
            <w:rFonts w:ascii="Gotham SSm B" w:eastAsia="Times New Roman" w:hAnsi="Gotham SSm B" w:cs="Times New Roman"/>
            <w:b/>
            <w:bCs/>
            <w:color w:val="008000"/>
            <w:sz w:val="19"/>
            <w:szCs w:val="19"/>
            <w:u w:val="single"/>
            <w:lang w:eastAsia="en-GB"/>
          </w:rPr>
          <w:t>https://www.nspcc.org.uk/</w:t>
        </w:r>
      </w:hyperlink>
    </w:p>
    <w:p w:rsidR="002D574D" w:rsidRPr="002D574D" w:rsidRDefault="002D574D" w:rsidP="002D57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574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5" style="width:0;height:.75pt" o:hralign="center" o:hrstd="t" o:hrnoshade="t" o:hr="t" fillcolor="black" stroked="f"/>
        </w:pict>
      </w:r>
    </w:p>
    <w:p w:rsidR="002D574D" w:rsidRPr="002D574D" w:rsidRDefault="002D574D" w:rsidP="002D574D">
      <w:pPr>
        <w:spacing w:before="240" w:after="240" w:line="360" w:lineRule="atLeast"/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</w:pPr>
      <w:r w:rsidRPr="002D574D"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  <w:t>ADHD Foundation – </w:t>
      </w:r>
      <w:hyperlink r:id="rId16" w:history="1">
        <w:r w:rsidRPr="002D574D">
          <w:rPr>
            <w:rFonts w:ascii="Gotham SSm B" w:eastAsia="Times New Roman" w:hAnsi="Gotham SSm B" w:cs="Times New Roman"/>
            <w:b/>
            <w:bCs/>
            <w:color w:val="008000"/>
            <w:sz w:val="19"/>
            <w:szCs w:val="19"/>
            <w:u w:val="single"/>
            <w:lang w:eastAsia="en-GB"/>
          </w:rPr>
          <w:t>https://www.adhdfoundation.org.uk/</w:t>
        </w:r>
      </w:hyperlink>
    </w:p>
    <w:p w:rsidR="002D574D" w:rsidRPr="002D574D" w:rsidRDefault="002D574D" w:rsidP="002D57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574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6" style="width:0;height:.75pt" o:hralign="center" o:hrstd="t" o:hrnoshade="t" o:hr="t" fillcolor="black" stroked="f"/>
        </w:pict>
      </w:r>
    </w:p>
    <w:p w:rsidR="002D574D" w:rsidRPr="002D574D" w:rsidRDefault="002D574D" w:rsidP="002D574D">
      <w:pPr>
        <w:spacing w:before="240" w:after="240" w:line="360" w:lineRule="atLeast"/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</w:pPr>
      <w:r w:rsidRPr="002D574D"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  <w:t>Parents Action for Children – </w:t>
      </w:r>
      <w:hyperlink r:id="rId17" w:history="1">
        <w:r w:rsidRPr="002D574D">
          <w:rPr>
            <w:rFonts w:ascii="Gotham SSm B" w:eastAsia="Times New Roman" w:hAnsi="Gotham SSm B" w:cs="Times New Roman"/>
            <w:b/>
            <w:bCs/>
            <w:color w:val="008000"/>
            <w:sz w:val="19"/>
            <w:szCs w:val="19"/>
            <w:u w:val="single"/>
            <w:lang w:eastAsia="en-GB"/>
          </w:rPr>
          <w:t>https://parents.actionforchildren.org.uk/</w:t>
        </w:r>
      </w:hyperlink>
    </w:p>
    <w:p w:rsidR="002D574D" w:rsidRPr="002D574D" w:rsidRDefault="002D574D" w:rsidP="002D57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574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7" style="width:0;height:.75pt" o:hralign="center" o:hrstd="t" o:hrnoshade="t" o:hr="t" fillcolor="black" stroked="f"/>
        </w:pict>
      </w:r>
    </w:p>
    <w:p w:rsidR="002D574D" w:rsidRPr="002D574D" w:rsidRDefault="002D574D" w:rsidP="002D574D">
      <w:pPr>
        <w:spacing w:before="240" w:after="240" w:line="360" w:lineRule="atLeast"/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</w:pPr>
      <w:r w:rsidRPr="002D574D"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  <w:t>Sunderland MIND – </w:t>
      </w:r>
      <w:hyperlink r:id="rId18" w:history="1">
        <w:r w:rsidRPr="002D574D">
          <w:rPr>
            <w:rFonts w:ascii="Gotham SSm B" w:eastAsia="Times New Roman" w:hAnsi="Gotham SSm B" w:cs="Times New Roman"/>
            <w:b/>
            <w:bCs/>
            <w:color w:val="008000"/>
            <w:sz w:val="19"/>
            <w:szCs w:val="19"/>
            <w:u w:val="single"/>
            <w:lang w:eastAsia="en-GB"/>
          </w:rPr>
          <w:t>http://www.sunderlandmind.co.uk/</w:t>
        </w:r>
      </w:hyperlink>
    </w:p>
    <w:p w:rsidR="002D574D" w:rsidRPr="002D574D" w:rsidRDefault="002D574D" w:rsidP="002D57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574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8" style="width:0;height:.75pt" o:hralign="center" o:hrstd="t" o:hrnoshade="t" o:hr="t" fillcolor="black" stroked="f"/>
        </w:pict>
      </w:r>
    </w:p>
    <w:p w:rsidR="002D574D" w:rsidRPr="002D574D" w:rsidRDefault="002D574D" w:rsidP="002D574D">
      <w:pPr>
        <w:spacing w:before="240" w:after="240" w:line="360" w:lineRule="atLeast"/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</w:pPr>
      <w:r w:rsidRPr="002D574D"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  <w:t>Washington MIND – </w:t>
      </w:r>
      <w:hyperlink r:id="rId19" w:history="1">
        <w:r w:rsidRPr="002D574D">
          <w:rPr>
            <w:rFonts w:ascii="Gotham SSm B" w:eastAsia="Times New Roman" w:hAnsi="Gotham SSm B" w:cs="Times New Roman"/>
            <w:b/>
            <w:bCs/>
            <w:color w:val="008000"/>
            <w:sz w:val="19"/>
            <w:szCs w:val="19"/>
            <w:u w:val="single"/>
            <w:lang w:eastAsia="en-GB"/>
          </w:rPr>
          <w:t>https://washingtonmind.org.uk/</w:t>
        </w:r>
      </w:hyperlink>
    </w:p>
    <w:p w:rsidR="002D574D" w:rsidRPr="002D574D" w:rsidRDefault="002D574D" w:rsidP="002D57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574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9" style="width:0;height:.75pt" o:hralign="center" o:hrstd="t" o:hrnoshade="t" o:hr="t" fillcolor="black" stroked="f"/>
        </w:pict>
      </w:r>
    </w:p>
    <w:p w:rsidR="002D574D" w:rsidRPr="002D574D" w:rsidRDefault="002D574D" w:rsidP="002D574D">
      <w:pPr>
        <w:spacing w:before="240" w:after="240" w:line="360" w:lineRule="atLeast"/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</w:pPr>
      <w:r w:rsidRPr="002D574D"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  <w:t>Challenging Behaviour Foundation – </w:t>
      </w:r>
      <w:hyperlink r:id="rId20" w:history="1">
        <w:r w:rsidRPr="002D574D">
          <w:rPr>
            <w:rFonts w:ascii="Gotham SSm B" w:eastAsia="Times New Roman" w:hAnsi="Gotham SSm B" w:cs="Times New Roman"/>
            <w:b/>
            <w:bCs/>
            <w:color w:val="008000"/>
            <w:sz w:val="19"/>
            <w:szCs w:val="19"/>
            <w:u w:val="single"/>
            <w:lang w:eastAsia="en-GB"/>
          </w:rPr>
          <w:t>https://www.challengingbehaviour.org.uk/</w:t>
        </w:r>
      </w:hyperlink>
    </w:p>
    <w:p w:rsidR="002D574D" w:rsidRPr="002D574D" w:rsidRDefault="002D574D" w:rsidP="002D57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574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40" style="width:0;height:.75pt" o:hralign="center" o:hrstd="t" o:hrnoshade="t" o:hr="t" fillcolor="black" stroked="f"/>
        </w:pict>
      </w:r>
    </w:p>
    <w:p w:rsidR="002D574D" w:rsidRPr="002D574D" w:rsidRDefault="002D574D" w:rsidP="002D574D">
      <w:pPr>
        <w:spacing w:before="240" w:after="240" w:line="360" w:lineRule="atLeast"/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</w:pPr>
      <w:r w:rsidRPr="002D574D"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  <w:t>Positive Approaches – </w:t>
      </w:r>
      <w:hyperlink r:id="rId21" w:history="1">
        <w:r w:rsidRPr="002D574D">
          <w:rPr>
            <w:rFonts w:ascii="Gotham SSm B" w:eastAsia="Times New Roman" w:hAnsi="Gotham SSm B" w:cs="Times New Roman"/>
            <w:b/>
            <w:bCs/>
            <w:color w:val="008000"/>
            <w:sz w:val="19"/>
            <w:szCs w:val="19"/>
            <w:lang w:eastAsia="en-GB"/>
          </w:rPr>
          <w:t>https://www.positiveapproachestosupport.co.uk/</w:t>
        </w:r>
      </w:hyperlink>
    </w:p>
    <w:p w:rsidR="002D574D" w:rsidRPr="002D574D" w:rsidRDefault="002D574D" w:rsidP="002D57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574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41" style="width:0;height:.75pt" o:hralign="center" o:hrstd="t" o:hrnoshade="t" o:hr="t" fillcolor="black" stroked="f"/>
        </w:pict>
      </w:r>
    </w:p>
    <w:p w:rsidR="002D574D" w:rsidRPr="002D574D" w:rsidRDefault="002D574D" w:rsidP="002D574D">
      <w:pPr>
        <w:spacing w:before="240" w:after="240" w:line="360" w:lineRule="atLeast"/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</w:pPr>
      <w:r w:rsidRPr="002D574D">
        <w:rPr>
          <w:rFonts w:ascii="Gotham SSm B" w:eastAsia="Times New Roman" w:hAnsi="Gotham SSm B" w:cs="Times New Roman"/>
          <w:color w:val="000000"/>
          <w:sz w:val="19"/>
          <w:szCs w:val="19"/>
          <w:lang w:eastAsia="en-GB"/>
        </w:rPr>
        <w:t>Anna Freud National Centre for Children and Families – </w:t>
      </w:r>
      <w:hyperlink r:id="rId22" w:history="1">
        <w:r w:rsidRPr="002D574D">
          <w:rPr>
            <w:rFonts w:ascii="Gotham SSm B" w:eastAsia="Times New Roman" w:hAnsi="Gotham SSm B" w:cs="Times New Roman"/>
            <w:b/>
            <w:bCs/>
            <w:color w:val="008000"/>
            <w:sz w:val="19"/>
            <w:szCs w:val="19"/>
            <w:u w:val="single"/>
            <w:lang w:eastAsia="en-GB"/>
          </w:rPr>
          <w:t>https://www.annafreud.org/parents-and-carers/</w:t>
        </w:r>
      </w:hyperlink>
    </w:p>
    <w:p w:rsidR="002D574D" w:rsidRDefault="002D574D">
      <w:pPr>
        <w:rPr>
          <w:lang w:val="en-US"/>
        </w:rPr>
      </w:pPr>
    </w:p>
    <w:p w:rsidR="002D574D" w:rsidRDefault="002D574D">
      <w:pPr>
        <w:rPr>
          <w:lang w:val="en-US"/>
        </w:rPr>
      </w:pPr>
    </w:p>
    <w:p w:rsidR="002D574D" w:rsidRPr="002D574D" w:rsidRDefault="002D574D">
      <w:pPr>
        <w:rPr>
          <w:lang w:val="en-US"/>
        </w:rPr>
      </w:pPr>
    </w:p>
    <w:sectPr w:rsidR="002D574D" w:rsidRPr="002D5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SSm 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4D"/>
    <w:rsid w:val="000D0A9A"/>
    <w:rsid w:val="002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767E"/>
  <w15:chartTrackingRefBased/>
  <w15:docId w15:val="{A6ADE3AA-B169-4129-AB73-5D010491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tw.nhs.uk/services/children-young-peoples-service-south-tyneside-sunderland/" TargetMode="External"/><Relationship Id="rId13" Type="http://schemas.openxmlformats.org/officeDocument/2006/relationships/hyperlink" Target="https://dyslexiane.org.uk/about/" TargetMode="External"/><Relationship Id="rId18" Type="http://schemas.openxmlformats.org/officeDocument/2006/relationships/hyperlink" Target="http://www.sunderlandmind.co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ositiveapproachestosupport.co.uk/" TargetMode="External"/><Relationship Id="rId7" Type="http://schemas.openxmlformats.org/officeDocument/2006/relationships/hyperlink" Target="https://www.sunderlandcommunitycamhs.nhs.uk/" TargetMode="External"/><Relationship Id="rId12" Type="http://schemas.openxmlformats.org/officeDocument/2006/relationships/hyperlink" Target="https://www.bdadyslexia.org.uk/dyslexia" TargetMode="External"/><Relationship Id="rId17" Type="http://schemas.openxmlformats.org/officeDocument/2006/relationships/hyperlink" Target="https://parents.actionforchildren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dhdfoundation.org.uk/" TargetMode="External"/><Relationship Id="rId20" Type="http://schemas.openxmlformats.org/officeDocument/2006/relationships/hyperlink" Target="https://www.challengingbehaviour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underland.gov.uk/sen" TargetMode="External"/><Relationship Id="rId11" Type="http://schemas.openxmlformats.org/officeDocument/2006/relationships/hyperlink" Target="https://www.autism.org.uk/what-we-do/help-and-support/parent-to-paren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nhs.uk/using-the-nhs/nhs-services/mental-health-services/children-and-young-peoples-mental-health-services-cypmhs/" TargetMode="External"/><Relationship Id="rId15" Type="http://schemas.openxmlformats.org/officeDocument/2006/relationships/hyperlink" Target="https://www.nspcc.org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e-as.org.uk/?gclid=EAIaIQobChMIlbaS5-KO7wIVVevtCh11-ApWEAAYASAAEgLUKPD_BwE" TargetMode="External"/><Relationship Id="rId19" Type="http://schemas.openxmlformats.org/officeDocument/2006/relationships/hyperlink" Target="https://washingtonmind.org.uk/" TargetMode="External"/><Relationship Id="rId4" Type="http://schemas.openxmlformats.org/officeDocument/2006/relationships/hyperlink" Target="https://www.mytutor.co.uk/blog/parents/teen-mental-health-a-guide-for-parents/" TargetMode="External"/><Relationship Id="rId9" Type="http://schemas.openxmlformats.org/officeDocument/2006/relationships/hyperlink" Target="https://www.sunderlandaot.co.uk/" TargetMode="External"/><Relationship Id="rId14" Type="http://schemas.openxmlformats.org/officeDocument/2006/relationships/hyperlink" Target="https://www.stsft.nhs.uk/services/childrens-and-young-peoples-services/childrens-speech-and-language-therapy-service" TargetMode="External"/><Relationship Id="rId22" Type="http://schemas.openxmlformats.org/officeDocument/2006/relationships/hyperlink" Target="https://www.annafreud.org/parents-and-car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Carr</dc:creator>
  <cp:keywords/>
  <dc:description/>
  <cp:lastModifiedBy>Richard Carr</cp:lastModifiedBy>
  <cp:revision>1</cp:revision>
  <dcterms:created xsi:type="dcterms:W3CDTF">2022-07-12T11:10:00Z</dcterms:created>
  <dcterms:modified xsi:type="dcterms:W3CDTF">2022-07-12T11:12:00Z</dcterms:modified>
</cp:coreProperties>
</file>